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Calibri" w:hAnsi="Calibri"/>
          <w:b w:val="false"/>
          <w:i w:val="false"/>
          <w:i w:val="false"/>
          <w:color w:val="000000"/>
          <w:sz w:val="22"/>
        </w:rPr>
      </w:pPr>
      <w:r>
        <w:rPr>
          <w:rFonts w:ascii="Calibri" w:hAnsi="Calibri"/>
          <w:b w:val="false"/>
          <w:i w:val="false"/>
          <w:color w:val="000000"/>
          <w:spacing w:val="-10"/>
          <w:sz w:val="22"/>
        </w:rPr>
        <w:tab/>
      </w:r>
    </w:p>
    <w:tbl>
      <w:tblPr>
        <w:tblW w:w="15540" w:type="dxa"/>
        <w:jc w:val="start"/>
        <w:tblInd w:w="15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15540"/>
      </w:tblGrid>
      <w:tr>
        <w:trPr/>
        <w:tc>
          <w:tcPr>
            <w:tcW w:w="15540" w:type="dxa"/>
            <w:tcBorders/>
            <w:vAlign w:val="center"/>
          </w:tcPr>
          <w:p>
            <w:pPr>
              <w:pStyle w:val="Normal"/>
              <w:bidi w:val="0"/>
              <w:spacing w:before="0" w:after="0"/>
              <w:ind w:hanging="0" w:start="75" w:end="75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color w:val="000000"/>
                <w:sz w:val="28"/>
                <w:u w:val="none"/>
              </w:rPr>
              <w:t xml:space="preserve">Список руководителей и специалистов организаций, поднадзорных Ростехнадзору, на проведение </w:t>
            </w:r>
            <w:r>
              <w:rPr>
                <w:b w:val="false"/>
                <w:i w:val="false"/>
                <w:strike w:val="false"/>
                <w:dstrike w:val="false"/>
                <w:color w:val="000000"/>
                <w:sz w:val="28"/>
                <w:u w:val="none"/>
              </w:rPr>
              <w:t>проверки знаний правил работы в электроустановках</w:t>
            </w:r>
            <w:r>
              <w:rPr>
                <w:b w:val="false"/>
                <w:i w:val="false"/>
                <w:strike w:val="false"/>
                <w:dstrike w:val="false"/>
                <w:color w:val="000000"/>
                <w:sz w:val="28"/>
                <w:u w:val="none"/>
              </w:rPr>
              <w:t xml:space="preserve"> в Ростехнадзоре на 09 сентября 2025</w:t>
            </w:r>
          </w:p>
        </w:tc>
      </w:tr>
      <w:tr>
        <w:trPr/>
        <w:tc>
          <w:tcPr>
            <w:tcW w:w="15540" w:type="dxa"/>
            <w:tcBorders/>
            <w:tcMar>
              <w:start w:w="0" w:type="dxa"/>
              <w:end w:w="0" w:type="dxa"/>
            </w:tcMar>
          </w:tcPr>
          <w:tbl>
            <w:tblPr>
              <w:tblW w:w="15360" w:type="dxa"/>
              <w:jc w:val="start"/>
              <w:tblInd w:w="0" w:type="dxa"/>
              <w:tblLayout w:type="fixed"/>
              <w:tblCellMar>
                <w:top w:w="0" w:type="dxa"/>
                <w:start w:w="7" w:type="dxa"/>
                <w:bottom w:w="0" w:type="dxa"/>
                <w:end w:w="7" w:type="dxa"/>
              </w:tblCellMar>
            </w:tblPr>
            <w:tblGrid>
              <w:gridCol w:w="560"/>
              <w:gridCol w:w="3800"/>
              <w:gridCol w:w="3000"/>
              <w:gridCol w:w="3399"/>
              <w:gridCol w:w="3201"/>
              <w:gridCol w:w="1399"/>
            </w:tblGrid>
            <w:tr>
              <w:trPr>
                <w:trHeight w:val="1095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 xml:space="preserve">№ </w:t>
                  </w:r>
                  <w:r>
                    <w:rPr>
                      <w:b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tcMar>
                    <w:start w:w="108" w:type="dxa"/>
                    <w:end w:w="108" w:type="dxa"/>
                  </w:tcMar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tcMar>
                    <w:start w:w="108" w:type="dxa"/>
                    <w:end w:w="108" w:type="dxa"/>
                  </w:tcMar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tcMar>
                    <w:start w:w="108" w:type="dxa"/>
                    <w:end w:w="108" w:type="dxa"/>
                  </w:tcMar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Занимаемая должность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tcMar>
                    <w:start w:w="108" w:type="dxa"/>
                    <w:end w:w="108" w:type="dxa"/>
                  </w:tcMar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Область аттестации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tcMar>
                    <w:start w:w="108" w:type="dxa"/>
                    <w:end w:w="108" w:type="dxa"/>
                  </w:tcMar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Время аттестации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“Ладэнсо”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Казанский Геннадий Николаевич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механик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НПР. 0. 2.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“БИОЭН 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Куштысев Андрей Владимирович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энергетик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ПР. 1. 5.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ВОЙСКОВАЯ ЧАСТЬ 92515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Саванюк Степан Петрович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техник ремонтно-эксплуатационного отделения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НПР. 0. 2.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НАЦИОНАЛЬНЫЙ ТЕАТР КАРЕЛИИ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Иванов Юрий Геннадиевич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техник-энергетик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НПР. 0. 4.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ПАО “Сбербанк”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Харченко Михаил Викторович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главный инженер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НПР. 0. 3.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“КЭО”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Мартынов Константин Анатольевич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начальник производственного участка “Сортавала, Лахденпохья”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НПР. 0. 3.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“ЭЛКАНТ”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Панюшкин Александр Васильевич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Генеральный директор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НПР. 1. 5.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“Ладэнсо”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Сибиряков Илья Сергеевич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специалист по охране труда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НПР. 0. 2.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СМК “КАРЕЛИЯ”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Савенков Михаил Леонидович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инженер ПТО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НПР. 1. 4.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“ЭЛКАНТ”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Филиппов Александр Валерьевич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прораб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НПР. 1. 5.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“РЕЗЕРВЭНЕРГО”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Пацевичус Роман Павлович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электромеханик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ПР. 0. 2.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“ЭН+ ГИДРО”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Териченко Евгений Анатольевич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заместитель руководителя строительства по АСУ ТП и электромонтажным работам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КВ. 1. 4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“КАРЕЛИАН ВУД КАМПАНИ”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Муслюмов Ильдар Габтельевич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электромонтер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ПР. 0. 3.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</w:t>
                  </w: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“МЕДВЕЖЬЕГОРСКАЯ РЕМОНТНО-ЭКСПЛУАТАЦИОННАЯ БАЗА”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Евграфов Дмитрий Викторович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Главный энергетик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ПР. 1. 5.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</w:t>
                  </w: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“БИОЭН 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Панов Роман Александрович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главный энергетик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ПР. 1. 5.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</w:t>
                  </w: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“СУНСКИЙ КАРЬЕР”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Демидов Дмитрий Владимирович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энергетик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ПР. 1. 5.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</w:t>
                  </w: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“ПИТЕР-ИНН”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Уваров Михаил Николаевич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Главный инженер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НПР. 1. 5.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</w:t>
                  </w: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“РЕЗЕРВЭНЕРГО”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Рятте Кирилл Иванович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электромеханик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ПР. 0. 2.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</w:t>
                  </w: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“Нова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Исаев Михаил Геннадиевич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электрик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НПР. 0. 2.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</w:t>
                  </w: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“РЕЗЕРВЭНЕРГО”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Панов Валерий Валерьевич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генеральный директор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ПР. 1. 5.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</w:t>
                  </w: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“КЭО”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Зайцев Дмитрий Александрович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главный механик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НПР. 0. 3.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</w:t>
                  </w: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МОУ ДО “ДЕТСКАЯ МУЗЫКАЛЬНАЯ ШКОЛА № 1 ИМ. Г.СИНИСАЛО”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Залевский Евгений Игоревич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инженер-электрик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НПР. 0. 4.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</w:t>
                  </w: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“КАРЕЛИАН ВУД КАМПАНИ”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Сулима Николай Александрович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энергетик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ПР. 1. 5.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</w:t>
                  </w: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СМК “КАРЕЛИЯ”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Савин Андрей Александрович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мастер электромонтажных работ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НПР. 1. 5.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</w:t>
                  </w: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ООО “РЕЗЕРВЭНЕРГО”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Перетягин Евгений Валерьевич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Электромеханик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ПТ. ПР. 0. 4. ОБ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</w:t>
                  </w:r>
                  <w:r>
                    <w:rPr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:00</w:t>
                  </w:r>
                </w:p>
              </w:tc>
            </w:tr>
          </w:tbl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2"/>
              </w:rPr>
            </w:pPr>
            <w:r>
              <w:rPr>
                <w:b w:val="false"/>
                <w:i w:val="false"/>
                <w:color w:val="000000"/>
                <w:sz w:val="22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orient="landscape" w:w="16838" w:h="11906"/>
      <w:pgMar w:left="1133" w:right="1133" w:gutter="0" w:header="0" w:top="283" w:footer="0" w:bottom="1133"/>
      <w:pgNumType w:fmt="decimal"/>
      <w:formProt w:val="false"/>
      <w:textDirection w:val="lrTb"/>
      <w:docGrid w:type="default" w:linePitch="100" w:charSpace="4294950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kern w:val="2"/>
        <w:sz w:val="28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ahoma" w:cs="Noto Sans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"/>
      <w:sz w:val="32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LibreOffice/25.8.0.4$Linux_X86_64 LibreOffice_project/48f00303701489684e67c38c28aff00cd5929e67</Application>
  <AppVersion>15.0000</AppVersion>
  <Pages>2</Pages>
  <Words>412</Words>
  <Characters>2309</Characters>
  <CharactersWithSpaces>2565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2025-08-28T17:13:01Z</dcterms:modified>
  <cp:revision>1</cp:revision>
  <dc:subject/>
  <dc:title/>
</cp:coreProperties>
</file>